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8473" w14:textId="77777777" w:rsidR="008C6483" w:rsidRPr="00495857" w:rsidRDefault="008C6483" w:rsidP="007D4229">
      <w:pPr>
        <w:rPr>
          <w:b/>
          <w:color w:val="00B050"/>
          <w:sz w:val="40"/>
          <w:szCs w:val="40"/>
        </w:rPr>
      </w:pPr>
      <w:bookmarkStart w:id="0" w:name="_GoBack"/>
      <w:bookmarkEnd w:id="0"/>
      <w:r w:rsidRPr="00495857">
        <w:rPr>
          <w:b/>
          <w:color w:val="00B050"/>
          <w:sz w:val="40"/>
        </w:rPr>
        <w:t>Titre du projet</w:t>
      </w:r>
    </w:p>
    <w:p w14:paraId="2B37123C" w14:textId="77777777" w:rsidR="008C6483" w:rsidRPr="00495857" w:rsidRDefault="008C6483" w:rsidP="008C6483">
      <w:pPr>
        <w:jc w:val="center"/>
        <w:rPr>
          <w:b/>
          <w:sz w:val="40"/>
          <w:szCs w:val="40"/>
        </w:rPr>
      </w:pPr>
    </w:p>
    <w:p w14:paraId="7AC35532" w14:textId="77777777" w:rsidR="008C6483" w:rsidRPr="00495857" w:rsidRDefault="004F0F37" w:rsidP="008C6483">
      <w:pPr>
        <w:jc w:val="center"/>
        <w:rPr>
          <w:b/>
          <w:sz w:val="40"/>
          <w:szCs w:val="40"/>
        </w:rPr>
      </w:pPr>
      <w:r w:rsidRPr="00495857">
        <w:rPr>
          <w:b/>
          <w:sz w:val="40"/>
        </w:rPr>
        <w:t>Reporting</w:t>
      </w:r>
    </w:p>
    <w:p w14:paraId="32A8515B" w14:textId="77777777" w:rsidR="008C6483" w:rsidRPr="00495857" w:rsidRDefault="00492CC1" w:rsidP="008C6483">
      <w:pPr>
        <w:jc w:val="center"/>
        <w:rPr>
          <w:b/>
          <w:color w:val="00B050"/>
          <w:sz w:val="40"/>
          <w:szCs w:val="40"/>
        </w:rPr>
      </w:pPr>
      <w:r w:rsidRPr="00495857">
        <w:rPr>
          <w:b/>
          <w:color w:val="00B050"/>
          <w:sz w:val="40"/>
        </w:rPr>
        <w:t>Six ans après l</w:t>
      </w:r>
      <w:r w:rsidR="007E13D4" w:rsidRPr="00495857">
        <w:rPr>
          <w:b/>
          <w:color w:val="00B050"/>
          <w:sz w:val="40"/>
        </w:rPr>
        <w:t>’</w:t>
      </w:r>
      <w:r w:rsidRPr="00495857">
        <w:rPr>
          <w:b/>
          <w:color w:val="00B050"/>
          <w:sz w:val="40"/>
        </w:rPr>
        <w:t>achèvement de la phase de mise en œuvre</w:t>
      </w:r>
    </w:p>
    <w:p w14:paraId="7E45E300" w14:textId="77777777" w:rsidR="008C6483" w:rsidRPr="00495857" w:rsidRDefault="008C6483" w:rsidP="008C6483"/>
    <w:p w14:paraId="5A227A20" w14:textId="77777777" w:rsidR="008C6483" w:rsidRPr="00495857" w:rsidRDefault="008C6483" w:rsidP="008C6483">
      <w:pPr>
        <w:rPr>
          <w:b/>
          <w:sz w:val="28"/>
          <w:szCs w:val="28"/>
        </w:rPr>
      </w:pPr>
      <w:r w:rsidRPr="00495857">
        <w:rPr>
          <w:b/>
          <w:sz w:val="28"/>
        </w:rPr>
        <w:t>Modèle de rapport sur la phase d</w:t>
      </w:r>
      <w:r w:rsidR="007E13D4" w:rsidRPr="00495857">
        <w:rPr>
          <w:b/>
          <w:sz w:val="28"/>
        </w:rPr>
        <w:t>’</w:t>
      </w:r>
      <w:r w:rsidRPr="00495857">
        <w:rPr>
          <w:b/>
          <w:sz w:val="28"/>
        </w:rPr>
        <w:t>exploitation qui suit l</w:t>
      </w:r>
      <w:r w:rsidR="007E13D4" w:rsidRPr="00495857">
        <w:rPr>
          <w:b/>
          <w:sz w:val="28"/>
        </w:rPr>
        <w:t>’</w:t>
      </w:r>
      <w:r w:rsidRPr="00495857">
        <w:rPr>
          <w:b/>
          <w:sz w:val="28"/>
        </w:rPr>
        <w:t>achèvement de la mise en œuvre des projets de développement régional (PDR)</w:t>
      </w:r>
    </w:p>
    <w:p w14:paraId="77B3F2AA" w14:textId="77777777" w:rsidR="001D0B93" w:rsidRPr="00495857" w:rsidRDefault="008C6483" w:rsidP="008C6483">
      <w:pPr>
        <w:rPr>
          <w:i/>
        </w:rPr>
      </w:pPr>
      <w:r w:rsidRPr="00495857">
        <w:rPr>
          <w:i/>
        </w:rPr>
        <w:t>Version 2021</w:t>
      </w:r>
    </w:p>
    <w:p w14:paraId="4D716A2E" w14:textId="77777777" w:rsidR="001D0B93" w:rsidRPr="00495857" w:rsidRDefault="001D0B93" w:rsidP="001D0B93">
      <w:pPr>
        <w:rPr>
          <w:color w:val="008000"/>
        </w:rPr>
      </w:pPr>
    </w:p>
    <w:p w14:paraId="13033B75" w14:textId="77777777" w:rsidR="001D0B93" w:rsidRPr="00495857" w:rsidRDefault="001D0B93" w:rsidP="001D0B93"/>
    <w:p w14:paraId="7E0CBBAF" w14:textId="77777777" w:rsidR="001D0B93" w:rsidRPr="00495857" w:rsidRDefault="001D0B93" w:rsidP="001D0B93"/>
    <w:p w14:paraId="49893404" w14:textId="77777777" w:rsidR="001D0B93" w:rsidRPr="00495857" w:rsidRDefault="001D0B93" w:rsidP="001D0B93">
      <w:pPr>
        <w:pStyle w:val="Beschriftung"/>
      </w:pPr>
      <w:r w:rsidRPr="00495857">
        <w:rPr>
          <w:b/>
          <w:color w:val="auto"/>
        </w:rPr>
        <w:t>Date</w:t>
      </w:r>
      <w:r w:rsidR="007E13D4" w:rsidRPr="00495857">
        <w:rPr>
          <w:b/>
        </w:rPr>
        <w:t> :</w:t>
      </w:r>
      <w:r w:rsidRPr="00495857">
        <w:rPr>
          <w:b/>
        </w:rPr>
        <w:t xml:space="preserve"> XX.XX.XXXX</w:t>
      </w:r>
    </w:p>
    <w:p w14:paraId="2F9D58A4" w14:textId="77777777" w:rsidR="008C6483" w:rsidRPr="00495857" w:rsidRDefault="008C6483" w:rsidP="008C6483">
      <w:pPr>
        <w:rPr>
          <w:i/>
        </w:rPr>
      </w:pPr>
      <w:r w:rsidRPr="00495857">
        <w:br w:type="page"/>
      </w:r>
    </w:p>
    <w:p w14:paraId="425E6797" w14:textId="77777777" w:rsidR="008C6483" w:rsidRPr="00495857" w:rsidRDefault="003E28E5">
      <w:pPr>
        <w:rPr>
          <w:b/>
          <w:sz w:val="32"/>
          <w:szCs w:val="32"/>
        </w:rPr>
      </w:pPr>
      <w:r w:rsidRPr="00495857">
        <w:rPr>
          <w:b/>
          <w:sz w:val="32"/>
        </w:rPr>
        <w:lastRenderedPageBreak/>
        <w:t>Table des matières</w:t>
      </w:r>
    </w:p>
    <w:sdt>
      <w:sdtPr>
        <w:rPr>
          <w:rFonts w:ascii="Arial" w:eastAsia="Times New Roman" w:hAnsi="Arial" w:cs="Times New Roman"/>
          <w:noProof/>
          <w:color w:val="auto"/>
          <w:sz w:val="18"/>
          <w:szCs w:val="20"/>
        </w:rPr>
        <w:id w:val="-959953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B8E7CB" w14:textId="77777777" w:rsidR="003E28E5" w:rsidRPr="00495857" w:rsidRDefault="003E28E5" w:rsidP="003E28E5">
          <w:pPr>
            <w:pStyle w:val="Inhaltsverzeichnisberschrift"/>
            <w:rPr>
              <w:noProof/>
            </w:rPr>
          </w:pPr>
        </w:p>
        <w:p w14:paraId="62A12BB7" w14:textId="77777777" w:rsidR="00D97BC2" w:rsidRPr="00495857" w:rsidRDefault="007E13D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495857">
            <w:rPr>
              <w:noProof/>
            </w:rPr>
            <w:fldChar w:fldCharType="begin"/>
          </w:r>
          <w:r w:rsidR="003E28E5" w:rsidRPr="00495857">
            <w:rPr>
              <w:noProof/>
            </w:rPr>
            <w:instrText xml:space="preserve"> TOC \o "1-3" \h \z \u </w:instrText>
          </w:r>
          <w:r w:rsidRPr="00495857">
            <w:fldChar w:fldCharType="separate"/>
          </w:r>
        </w:p>
        <w:p w14:paraId="5C16E492" w14:textId="77777777" w:rsidR="00CC08E7" w:rsidRPr="00495857" w:rsidRDefault="00CC08E7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</w:p>
        <w:p w14:paraId="754B8DC0" w14:textId="77777777" w:rsidR="00CC08E7" w:rsidRPr="00495857" w:rsidRDefault="007E13D4">
          <w:r w:rsidRPr="00495857">
            <w:fldChar w:fldCharType="end"/>
          </w:r>
        </w:p>
      </w:sdtContent>
    </w:sdt>
    <w:p w14:paraId="6E8A0159" w14:textId="77777777" w:rsidR="008C6483" w:rsidRPr="00495857" w:rsidRDefault="008C6483" w:rsidP="008C6483">
      <w:pPr>
        <w:rPr>
          <w:i/>
        </w:rPr>
      </w:pPr>
    </w:p>
    <w:p w14:paraId="3F62A440" w14:textId="77777777" w:rsidR="008C6483" w:rsidRPr="00495857" w:rsidRDefault="008C6483" w:rsidP="008C6483">
      <w:pPr>
        <w:rPr>
          <w:i/>
        </w:rPr>
      </w:pPr>
    </w:p>
    <w:p w14:paraId="4643FAE6" w14:textId="77777777" w:rsidR="008C6483" w:rsidRPr="00495857" w:rsidRDefault="008C6483" w:rsidP="008C6483">
      <w:pPr>
        <w:rPr>
          <w:i/>
        </w:rPr>
      </w:pPr>
    </w:p>
    <w:p w14:paraId="38FD269E" w14:textId="77777777" w:rsidR="008C6483" w:rsidRPr="00495857" w:rsidRDefault="008C6483" w:rsidP="008C6483">
      <w:pPr>
        <w:pStyle w:val="berschrift1"/>
        <w:numPr>
          <w:ilvl w:val="0"/>
          <w:numId w:val="15"/>
        </w:numPr>
        <w:rPr>
          <w:rFonts w:cs="Times New Roman"/>
          <w:kern w:val="0"/>
          <w:sz w:val="22"/>
          <w:szCs w:val="22"/>
        </w:rPr>
        <w:sectPr w:rsidR="008C6483" w:rsidRPr="00495857" w:rsidSect="001A6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14:paraId="62BF45CD" w14:textId="77777777" w:rsidR="003E28E5" w:rsidRPr="00495857" w:rsidRDefault="00DB1BD8" w:rsidP="003E28E5">
      <w:pPr>
        <w:pStyle w:val="berschrift1"/>
        <w:numPr>
          <w:ilvl w:val="0"/>
          <w:numId w:val="0"/>
        </w:numPr>
      </w:pPr>
      <w:r w:rsidRPr="00495857">
        <w:lastRenderedPageBreak/>
        <w:t>Informations générales</w:t>
      </w:r>
    </w:p>
    <w:p w14:paraId="5EE5B179" w14:textId="05F933A9" w:rsidR="008C6483" w:rsidRPr="00495857" w:rsidRDefault="008C6483" w:rsidP="008C6483">
      <w:pPr>
        <w:rPr>
          <w:i/>
          <w:color w:val="00B050"/>
        </w:rPr>
      </w:pPr>
      <w:r w:rsidRPr="00495857">
        <w:rPr>
          <w:i/>
          <w:color w:val="00B050"/>
        </w:rPr>
        <w:t xml:space="preserve">Vous pouvez télécharger </w:t>
      </w:r>
      <w:r w:rsidR="00BA0B8E" w:rsidRPr="00495857">
        <w:rPr>
          <w:i/>
          <w:color w:val="00B050"/>
        </w:rPr>
        <w:t>le présent</w:t>
      </w:r>
      <w:r w:rsidRPr="00495857">
        <w:rPr>
          <w:i/>
          <w:color w:val="00B050"/>
        </w:rPr>
        <w:t xml:space="preserve"> document de travail sous www.blw.admin.ch.</w:t>
      </w:r>
    </w:p>
    <w:p w14:paraId="2CD64D4B" w14:textId="77777777" w:rsidR="001A1B41" w:rsidRPr="00495857" w:rsidRDefault="008C6483" w:rsidP="008C6483">
      <w:pPr>
        <w:rPr>
          <w:i/>
          <w:color w:val="00B050"/>
        </w:rPr>
      </w:pPr>
      <w:r w:rsidRPr="00495857">
        <w:rPr>
          <w:i/>
          <w:color w:val="00B050"/>
        </w:rPr>
        <w:t>Les passages en vert fournissent des explications concernant le document de travail. Ils doivent être effacés avant le dépôt du dossier.</w:t>
      </w:r>
    </w:p>
    <w:p w14:paraId="34600406" w14:textId="77777777" w:rsidR="008C6483" w:rsidRPr="00495857" w:rsidRDefault="008C6483" w:rsidP="008C6483">
      <w:pPr>
        <w:rPr>
          <w:i/>
          <w:color w:val="00B050"/>
        </w:rPr>
      </w:pPr>
      <w:r w:rsidRPr="00495857">
        <w:rPr>
          <w:b/>
          <w:i/>
          <w:color w:val="00B050"/>
        </w:rPr>
        <w:t>Il convient de répondre en apportant des explications concises et parlantes. Afin d</w:t>
      </w:r>
      <w:r w:rsidR="007E13D4" w:rsidRPr="00495857">
        <w:rPr>
          <w:b/>
          <w:i/>
          <w:color w:val="00B050"/>
        </w:rPr>
        <w:t>’</w:t>
      </w:r>
      <w:r w:rsidRPr="00495857">
        <w:rPr>
          <w:b/>
          <w:i/>
          <w:color w:val="00B050"/>
        </w:rPr>
        <w:t>éviter les doublons, il est possible de renvoyer à d</w:t>
      </w:r>
      <w:r w:rsidR="007E13D4" w:rsidRPr="00495857">
        <w:rPr>
          <w:b/>
          <w:i/>
          <w:color w:val="00B050"/>
        </w:rPr>
        <w:t>’</w:t>
      </w:r>
      <w:r w:rsidRPr="00495857">
        <w:rPr>
          <w:b/>
          <w:i/>
          <w:color w:val="00B050"/>
        </w:rPr>
        <w:t>autres chapitres du reporting.</w:t>
      </w:r>
    </w:p>
    <w:p w14:paraId="6287227C" w14:textId="77777777" w:rsidR="008C6483" w:rsidRPr="00495857" w:rsidRDefault="008C6483" w:rsidP="008C6483">
      <w:pPr>
        <w:pStyle w:val="berschrift1"/>
        <w:numPr>
          <w:ilvl w:val="0"/>
          <w:numId w:val="15"/>
        </w:numPr>
        <w:ind w:left="357" w:hanging="357"/>
      </w:pPr>
      <w:r w:rsidRPr="00495857">
        <w:t>Résumé du projet global</w:t>
      </w:r>
    </w:p>
    <w:p w14:paraId="7542D3BF" w14:textId="77777777" w:rsidR="00C66AB3" w:rsidRPr="00495857" w:rsidRDefault="00C66AB3" w:rsidP="00C66AB3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r w:rsidRPr="00495857">
        <w:t>Organisation du projet, porteur du projet global et coopération régionale</w:t>
      </w:r>
    </w:p>
    <w:p w14:paraId="1FC24B63" w14:textId="761CD64B" w:rsidR="00960889" w:rsidRPr="00495857" w:rsidRDefault="00C66AB3" w:rsidP="008C6483">
      <w:pPr>
        <w:rPr>
          <w:color w:val="00B050"/>
        </w:rPr>
      </w:pPr>
      <w:r w:rsidRPr="00495857">
        <w:rPr>
          <w:color w:val="00B050"/>
        </w:rPr>
        <w:t>Comment le porteur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ensemble du projet s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est-il organisé durant les trois ou six premières années de la phase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exploitation indépendante et comment les tâches communes, telles que le marketing, ont-elles été mises en œuvre et financées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Comment la coopération entre le porteur du projet global et les porteurs des projets partiels</w:t>
      </w:r>
      <w:r w:rsidR="007E13D4" w:rsidRPr="00495857">
        <w:rPr>
          <w:color w:val="00B050"/>
        </w:rPr>
        <w:t xml:space="preserve"> </w:t>
      </w:r>
      <w:r w:rsidRPr="00495857">
        <w:rPr>
          <w:color w:val="00B050"/>
        </w:rPr>
        <w:t>s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est-elle passée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Comment la coopération régionale avec les autres secteurs et organisations parties prenantes</w:t>
      </w:r>
      <w:r w:rsidR="007E13D4" w:rsidRPr="00495857">
        <w:rPr>
          <w:color w:val="00B050"/>
        </w:rPr>
        <w:t xml:space="preserve"> </w:t>
      </w:r>
      <w:r w:rsidRPr="00495857">
        <w:rPr>
          <w:color w:val="00B050"/>
        </w:rPr>
        <w:t>s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est-elle passée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Comment les mesures correctives, les ajustements et les améliorations ont-ils été apportés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Un processus institution</w:t>
      </w:r>
      <w:r w:rsidR="00495857" w:rsidRPr="00495857">
        <w:rPr>
          <w:color w:val="00B050"/>
        </w:rPr>
        <w:t>n</w:t>
      </w:r>
      <w:r w:rsidRPr="00495857">
        <w:rPr>
          <w:color w:val="00B050"/>
        </w:rPr>
        <w:t>alisé était-il prévu (par exemple, des dates fixes dans la planification annuelle, des événements récurrents pour une analyse commune, etc.)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Comment les ajustements effectués ont-ils été enregistrés, comment ont-ils été communiqués en interne aux membres et qui en était responsable</w:t>
      </w:r>
      <w:r w:rsidR="007E13D4" w:rsidRPr="00495857">
        <w:rPr>
          <w:color w:val="00B050"/>
        </w:rPr>
        <w:t> ?</w:t>
      </w:r>
    </w:p>
    <w:p w14:paraId="7BD2D852" w14:textId="77777777" w:rsidR="006A246C" w:rsidRPr="00495857" w:rsidRDefault="006A246C" w:rsidP="008C6483">
      <w:pPr>
        <w:rPr>
          <w:color w:val="00B050"/>
        </w:rPr>
      </w:pPr>
      <w:r w:rsidRPr="00495857">
        <w:rPr>
          <w:color w:val="00B050"/>
        </w:rPr>
        <w:t>Max. ½ page.</w:t>
      </w:r>
    </w:p>
    <w:p w14:paraId="62C1CD4E" w14:textId="77777777" w:rsidR="008C6483" w:rsidRPr="00495857" w:rsidRDefault="008C6483" w:rsidP="00960889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r w:rsidRPr="00495857">
        <w:t>Principaux succès remportés lors de la phase d</w:t>
      </w:r>
      <w:r w:rsidR="007E13D4" w:rsidRPr="00495857">
        <w:t>’</w:t>
      </w:r>
      <w:r w:rsidRPr="00495857">
        <w:t>exploitation indépendante</w:t>
      </w:r>
    </w:p>
    <w:p w14:paraId="3FEE0B91" w14:textId="77777777" w:rsidR="008C6483" w:rsidRPr="00495857" w:rsidRDefault="008C6483" w:rsidP="008936B0">
      <w:pPr>
        <w:rPr>
          <w:color w:val="00B050"/>
        </w:rPr>
      </w:pPr>
      <w:r w:rsidRPr="00495857">
        <w:rPr>
          <w:color w:val="00B050"/>
        </w:rPr>
        <w:t>Il convient ici de dresser un bref aperçu des principaux succès concernant le projet global. Quels projets partiels ont contribué de manière positive à la réussite du projet global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Quels succès enregistrés dans les projets ont donné une perception positive du PDR au grand public</w:t>
      </w:r>
      <w:r w:rsidR="007E13D4" w:rsidRPr="00495857">
        <w:rPr>
          <w:color w:val="00B050"/>
        </w:rPr>
        <w:t> ?</w:t>
      </w:r>
    </w:p>
    <w:p w14:paraId="2A3E9889" w14:textId="77777777" w:rsidR="006A246C" w:rsidRPr="00495857" w:rsidRDefault="006A246C" w:rsidP="008936B0">
      <w:pPr>
        <w:rPr>
          <w:color w:val="00B050"/>
        </w:rPr>
      </w:pPr>
      <w:r w:rsidRPr="00495857">
        <w:rPr>
          <w:color w:val="00B050"/>
        </w:rPr>
        <w:t>Max. ½ page.</w:t>
      </w:r>
    </w:p>
    <w:p w14:paraId="3E6E97F6" w14:textId="77777777" w:rsidR="008C6483" w:rsidRPr="00495857" w:rsidRDefault="008C6483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r w:rsidRPr="00495857">
        <w:t>Principaux points critiques de la phase d</w:t>
      </w:r>
      <w:r w:rsidR="007E13D4" w:rsidRPr="00495857">
        <w:t>’</w:t>
      </w:r>
      <w:r w:rsidRPr="00495857">
        <w:t>exploitation indépendante</w:t>
      </w:r>
    </w:p>
    <w:p w14:paraId="33C88A31" w14:textId="77777777" w:rsidR="008C6483" w:rsidRPr="00495857" w:rsidRDefault="008C6483" w:rsidP="008C6483">
      <w:pPr>
        <w:rPr>
          <w:color w:val="00B050"/>
        </w:rPr>
      </w:pPr>
      <w:r w:rsidRPr="00495857">
        <w:rPr>
          <w:color w:val="00B050"/>
        </w:rPr>
        <w:t>Il convient ici de dresser un bref aperçu des principaux points critiques concernant le projet global. Il s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agit notamment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expliquer en détail la raison des changements de personnel, du manque de liquidités et des problèmes de rentabilité si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évolution de ces aspects a eu des répercussions défavorables (critiques)</w:t>
      </w:r>
      <w:r w:rsidR="007E13D4" w:rsidRPr="00495857">
        <w:rPr>
          <w:color w:val="00B050"/>
        </w:rPr>
        <w:t xml:space="preserve"> </w:t>
      </w:r>
      <w:r w:rsidRPr="00495857">
        <w:rPr>
          <w:color w:val="00B050"/>
        </w:rPr>
        <w:t xml:space="preserve">sur le projet global. </w:t>
      </w:r>
    </w:p>
    <w:p w14:paraId="2F6A3AC4" w14:textId="77777777" w:rsidR="006A246C" w:rsidRPr="00495857" w:rsidRDefault="006A246C" w:rsidP="008C6483">
      <w:pPr>
        <w:rPr>
          <w:color w:val="00B050"/>
        </w:rPr>
      </w:pPr>
      <w:r w:rsidRPr="00495857">
        <w:rPr>
          <w:color w:val="00B050"/>
        </w:rPr>
        <w:t>Max. ½ page.</w:t>
      </w:r>
    </w:p>
    <w:p w14:paraId="195D3730" w14:textId="77777777" w:rsidR="008C6483" w:rsidRPr="00495857" w:rsidRDefault="008C6483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r w:rsidRPr="00495857">
        <w:t>Évaluation du porteur de l</w:t>
      </w:r>
      <w:r w:rsidR="007E13D4" w:rsidRPr="00495857">
        <w:t>’</w:t>
      </w:r>
      <w:r w:rsidRPr="00495857">
        <w:t>ensemble du projet concernant la réalisation des objectifs</w:t>
      </w:r>
    </w:p>
    <w:p w14:paraId="281AF8F1" w14:textId="77777777" w:rsidR="008C6483" w:rsidRPr="00495857" w:rsidRDefault="008C6483" w:rsidP="008C6483">
      <w:pPr>
        <w:rPr>
          <w:color w:val="00B050"/>
        </w:rPr>
      </w:pPr>
      <w:r w:rsidRPr="00495857">
        <w:rPr>
          <w:color w:val="00B050"/>
        </w:rPr>
        <w:t>Comment le porteur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ensemble du projet évalue-t-il la phase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exploitation indépendante du projet global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Quel est le degré de satisfa</w:t>
      </w:r>
      <w:r w:rsidR="007E13D4" w:rsidRPr="00495857">
        <w:rPr>
          <w:color w:val="00B050"/>
        </w:rPr>
        <w:t>c</w:t>
      </w:r>
      <w:r w:rsidRPr="00495857">
        <w:rPr>
          <w:color w:val="00B050"/>
        </w:rPr>
        <w:t>tion du porteur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ensemble du projet au vu de la réalisation des objectifs selon la grille CME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Les projets partiels et leurs mesures ont-ils eu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effet escompté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Où et pourquoi y a-t-il des lacunes et comment le porteur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ensemble du projet prévoit-il de les combler à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avenir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</w:t>
      </w:r>
    </w:p>
    <w:p w14:paraId="2DCCFA7C" w14:textId="77777777" w:rsidR="008C6483" w:rsidRPr="00495857" w:rsidRDefault="008C6483" w:rsidP="008C6483">
      <w:pPr>
        <w:rPr>
          <w:color w:val="00B050"/>
        </w:rPr>
      </w:pPr>
      <w:r w:rsidRPr="00495857">
        <w:rPr>
          <w:color w:val="00B050"/>
        </w:rPr>
        <w:t>Quels enseignements et retours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expérience importants le porteur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ensemble du projet a-t-il tirés des six premières années de la phase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exploitation indépendante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Lesquels ont eu un impact positif, négatif</w:t>
      </w:r>
      <w:r w:rsidR="007E13D4" w:rsidRPr="00495857">
        <w:rPr>
          <w:color w:val="00B050"/>
        </w:rPr>
        <w:t> ?</w:t>
      </w:r>
    </w:p>
    <w:p w14:paraId="2BB24515" w14:textId="77777777" w:rsidR="006A246C" w:rsidRPr="00495857" w:rsidRDefault="006A246C" w:rsidP="008C6483">
      <w:pPr>
        <w:rPr>
          <w:color w:val="00B050"/>
        </w:rPr>
      </w:pPr>
      <w:r w:rsidRPr="00495857">
        <w:rPr>
          <w:color w:val="00B050"/>
        </w:rPr>
        <w:t>Max. ½ page.</w:t>
      </w:r>
    </w:p>
    <w:p w14:paraId="71110EE4" w14:textId="77777777" w:rsidR="008C6483" w:rsidRPr="00495857" w:rsidRDefault="008C6483" w:rsidP="00492CC1">
      <w:pPr>
        <w:pStyle w:val="berschrift1"/>
        <w:numPr>
          <w:ilvl w:val="0"/>
          <w:numId w:val="15"/>
        </w:numPr>
        <w:ind w:left="357" w:hanging="357"/>
        <w:rPr>
          <w:color w:val="00B050"/>
        </w:rPr>
      </w:pPr>
      <w:r w:rsidRPr="00495857">
        <w:rPr>
          <w:b w:val="0"/>
        </w:rPr>
        <w:br w:type="page"/>
      </w:r>
    </w:p>
    <w:p w14:paraId="36753FFB" w14:textId="35781157" w:rsidR="008C6483" w:rsidRPr="00495857" w:rsidRDefault="00BE0AFB" w:rsidP="00BE0AFB">
      <w:pPr>
        <w:pStyle w:val="berschrift1"/>
        <w:numPr>
          <w:ilvl w:val="0"/>
          <w:numId w:val="0"/>
        </w:numPr>
      </w:pPr>
      <w:r w:rsidRPr="00495857">
        <w:lastRenderedPageBreak/>
        <w:t>2. Création de valeur dans l</w:t>
      </w:r>
      <w:r w:rsidR="007E13D4" w:rsidRPr="00495857">
        <w:t>’</w:t>
      </w:r>
      <w:r w:rsidRPr="00495857">
        <w:t>agriculture</w:t>
      </w:r>
    </w:p>
    <w:p w14:paraId="4B246377" w14:textId="45DF1F09" w:rsidR="008C6483" w:rsidRPr="00495857" w:rsidRDefault="008C6483" w:rsidP="008936B0">
      <w:pPr>
        <w:rPr>
          <w:color w:val="00B050"/>
        </w:rPr>
      </w:pPr>
      <w:r w:rsidRPr="00495857">
        <w:rPr>
          <w:color w:val="00B050"/>
        </w:rPr>
        <w:t xml:space="preserve">La valeur </w:t>
      </w:r>
      <w:r w:rsidR="00911A92" w:rsidRPr="00495857">
        <w:rPr>
          <w:color w:val="00B050"/>
        </w:rPr>
        <w:t>générée</w:t>
      </w:r>
      <w:r w:rsidRPr="00495857">
        <w:rPr>
          <w:color w:val="00B050"/>
        </w:rPr>
        <w:t xml:space="preserve"> dans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agriculture grâce au PDR est évaluée à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aide des indicateurs obligatoires de la grille CME. À cette fin,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état effectif atteint au moment du rapport final doit être comparé à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état effectif après la phase d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>exploitation indépendante.</w:t>
      </w:r>
    </w:p>
    <w:p w14:paraId="4E08998E" w14:textId="7139A741" w:rsidR="00F026F1" w:rsidRPr="00495857" w:rsidRDefault="008C6483" w:rsidP="00F026F1">
      <w:pPr>
        <w:rPr>
          <w:color w:val="00B050"/>
        </w:rPr>
      </w:pPr>
      <w:r w:rsidRPr="00495857">
        <w:rPr>
          <w:color w:val="00B050"/>
        </w:rPr>
        <w:t>Le porteur du projet estime-t-il que la création de valeur est directement attribuable au PDR</w:t>
      </w:r>
      <w:r w:rsidR="007E13D4" w:rsidRPr="00495857">
        <w:rPr>
          <w:color w:val="00B050"/>
        </w:rPr>
        <w:t> ?</w:t>
      </w:r>
      <w:r w:rsidRPr="00495857">
        <w:rPr>
          <w:color w:val="00B050"/>
        </w:rPr>
        <w:t xml:space="preserve"> Si ce n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 xml:space="preserve">est pas le cas, </w:t>
      </w:r>
      <w:r w:rsidR="00911A92" w:rsidRPr="00495857">
        <w:rPr>
          <w:color w:val="00B050"/>
        </w:rPr>
        <w:t>ou</w:t>
      </w:r>
      <w:r w:rsidRPr="00495857">
        <w:rPr>
          <w:color w:val="00B050"/>
        </w:rPr>
        <w:t xml:space="preserve"> seulement en partie, quels autres facteurs ont également joué un rôle</w:t>
      </w:r>
      <w:r w:rsidR="007E13D4" w:rsidRPr="00495857">
        <w:rPr>
          <w:color w:val="00B050"/>
        </w:rPr>
        <w:t> ?</w:t>
      </w:r>
    </w:p>
    <w:p w14:paraId="3AF7C7CF" w14:textId="77777777" w:rsidR="006A246C" w:rsidRPr="00495857" w:rsidRDefault="006A246C" w:rsidP="00F026F1">
      <w:pPr>
        <w:rPr>
          <w:color w:val="00B050"/>
        </w:rPr>
      </w:pPr>
      <w:r w:rsidRPr="00495857">
        <w:rPr>
          <w:color w:val="00B050"/>
        </w:rPr>
        <w:t>Max. ½ page.</w:t>
      </w:r>
    </w:p>
    <w:p w14:paraId="4EB92744" w14:textId="77777777" w:rsidR="008C6483" w:rsidRPr="00495857" w:rsidRDefault="008C6483" w:rsidP="008C6483">
      <w:pPr>
        <w:pStyle w:val="berschrift1"/>
        <w:numPr>
          <w:ilvl w:val="0"/>
          <w:numId w:val="15"/>
        </w:numPr>
        <w:ind w:left="357" w:hanging="357"/>
        <w:rPr>
          <w:bCs w:val="0"/>
        </w:rPr>
      </w:pPr>
      <w:r w:rsidRPr="00495857">
        <w:t>Annexes</w:t>
      </w:r>
    </w:p>
    <w:p w14:paraId="30243817" w14:textId="77777777" w:rsidR="008C6483" w:rsidRPr="00495857" w:rsidRDefault="008C6483" w:rsidP="008C6483">
      <w:pPr>
        <w:spacing w:after="0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3E28E5" w:rsidRPr="00495857" w14:paraId="4188E766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7888A2C5" w14:textId="77777777" w:rsidR="003E28E5" w:rsidRPr="00495857" w:rsidRDefault="003E28E5" w:rsidP="00244536">
            <w:pPr>
              <w:pStyle w:val="Beschriftung"/>
            </w:pPr>
            <w:r w:rsidRPr="00495857">
              <w:t>Vue d</w:t>
            </w:r>
            <w:r w:rsidR="007E13D4" w:rsidRPr="00495857">
              <w:t>’</w:t>
            </w:r>
            <w:r w:rsidRPr="00495857">
              <w:t>ensemble de la réalisation des objectifs selon la grille CME</w:t>
            </w:r>
          </w:p>
          <w:p w14:paraId="2CD9464B" w14:textId="76149C98" w:rsidR="003E28E5" w:rsidRPr="00495857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495857">
              <w:rPr>
                <w:color w:val="00B050"/>
              </w:rPr>
              <w:t xml:space="preserve">Contrôle et monitoring de la période précédente </w:t>
            </w:r>
            <w:r w:rsidR="00911A92" w:rsidRPr="00495857">
              <w:rPr>
                <w:color w:val="00B050"/>
              </w:rPr>
              <w:t xml:space="preserve">ayant fait l’objet d’un rapport </w:t>
            </w:r>
            <w:r w:rsidRPr="00495857">
              <w:rPr>
                <w:color w:val="00B050"/>
              </w:rPr>
              <w:t>(trois dernières années)</w:t>
            </w:r>
          </w:p>
          <w:p w14:paraId="266A8649" w14:textId="77777777" w:rsidR="003E28E5" w:rsidRPr="00495857" w:rsidRDefault="003E28E5" w:rsidP="00BB6632">
            <w:pPr>
              <w:spacing w:before="0" w:after="0"/>
              <w:ind w:left="1088"/>
              <w:rPr>
                <w:color w:val="00B050"/>
              </w:rPr>
            </w:pPr>
          </w:p>
        </w:tc>
        <w:sdt>
          <w:sdtPr>
            <w:id w:val="7201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5FAE6C98" w14:textId="77777777" w:rsidR="003E28E5" w:rsidRPr="00495857" w:rsidRDefault="003E28E5" w:rsidP="00244536">
                <w:pPr>
                  <w:spacing w:after="0"/>
                  <w:jc w:val="center"/>
                </w:pPr>
                <w:r w:rsidRPr="0049585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E28E5" w:rsidRPr="00495857" w14:paraId="6D7F303C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3C220846" w14:textId="77777777" w:rsidR="003E28E5" w:rsidRPr="00495857" w:rsidRDefault="003E28E5" w:rsidP="00244536">
            <w:pPr>
              <w:pStyle w:val="Referenz"/>
              <w:rPr>
                <w:rFonts w:eastAsia="Times New Roman"/>
                <w:bCs/>
                <w:color w:val="00B050"/>
                <w:szCs w:val="20"/>
              </w:rPr>
            </w:pPr>
            <w:r w:rsidRPr="00495857">
              <w:rPr>
                <w:rFonts w:eastAsia="Times New Roman"/>
                <w:color w:val="00B050"/>
              </w:rPr>
              <w:t xml:space="preserve">Documents spécifiques au projet </w:t>
            </w:r>
          </w:p>
          <w:p w14:paraId="00A44591" w14:textId="77777777" w:rsidR="003E28E5" w:rsidRPr="00495857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495857">
              <w:rPr>
                <w:color w:val="00B050"/>
              </w:rPr>
              <w:t>Rapport de gestion ou rapport annuel</w:t>
            </w:r>
          </w:p>
          <w:p w14:paraId="390D80E0" w14:textId="77777777" w:rsidR="003E28E5" w:rsidRPr="00495857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495857">
              <w:rPr>
                <w:color w:val="00B050"/>
              </w:rPr>
              <w:t>Rapport des réviseurs</w:t>
            </w:r>
          </w:p>
          <w:p w14:paraId="5615E9DE" w14:textId="77777777" w:rsidR="003E28E5" w:rsidRPr="00495857" w:rsidRDefault="003E28E5" w:rsidP="00244536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495857">
              <w:rPr>
                <w:color w:val="00B050"/>
              </w:rPr>
              <w:t>Autres</w:t>
            </w:r>
          </w:p>
        </w:tc>
        <w:tc>
          <w:tcPr>
            <w:tcW w:w="849" w:type="dxa"/>
            <w:vAlign w:val="center"/>
          </w:tcPr>
          <w:p w14:paraId="21B9BC72" w14:textId="77777777" w:rsidR="003E28E5" w:rsidRPr="00495857" w:rsidRDefault="0003613B" w:rsidP="00244536">
            <w:pPr>
              <w:spacing w:after="0"/>
              <w:jc w:val="center"/>
            </w:pPr>
            <w:sdt>
              <w:sdt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DE" w:rsidRPr="0049585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436A714C" w14:textId="77777777" w:rsidR="008C6483" w:rsidRPr="00495857" w:rsidRDefault="008C6483" w:rsidP="008C6483">
      <w:pPr>
        <w:spacing w:after="0"/>
      </w:pPr>
    </w:p>
    <w:p w14:paraId="6589420E" w14:textId="77777777" w:rsidR="008C6483" w:rsidRPr="00495857" w:rsidRDefault="008C6483" w:rsidP="008C6483">
      <w:pPr>
        <w:spacing w:after="0"/>
      </w:pPr>
    </w:p>
    <w:p w14:paraId="5DB7FDEF" w14:textId="77777777" w:rsidR="008C6483" w:rsidRPr="00495857" w:rsidRDefault="008C6483" w:rsidP="008C6483">
      <w:pPr>
        <w:pStyle w:val="Text"/>
        <w:rPr>
          <w:b/>
          <w:sz w:val="28"/>
          <w:szCs w:val="28"/>
        </w:rPr>
      </w:pPr>
      <w:r w:rsidRPr="00495857">
        <w:rPr>
          <w:b/>
          <w:sz w:val="28"/>
        </w:rPr>
        <w:t>Signatures</w:t>
      </w:r>
    </w:p>
    <w:p w14:paraId="76959469" w14:textId="77777777" w:rsidR="008C6483" w:rsidRPr="00495857" w:rsidRDefault="008C6483" w:rsidP="008C6483">
      <w:pPr>
        <w:pStyle w:val="Text"/>
        <w:rPr>
          <w:b/>
          <w:sz w:val="28"/>
          <w:szCs w:val="28"/>
        </w:rPr>
      </w:pPr>
    </w:p>
    <w:p w14:paraId="636B7122" w14:textId="77777777" w:rsidR="008C6483" w:rsidRPr="00495857" w:rsidRDefault="008C6483" w:rsidP="008C6483">
      <w:pPr>
        <w:tabs>
          <w:tab w:val="left" w:pos="4320"/>
        </w:tabs>
        <w:spacing w:before="260"/>
      </w:pPr>
      <w:r w:rsidRPr="00495857">
        <w:t>Lieu et date</w:t>
      </w:r>
      <w:r w:rsidR="007E13D4" w:rsidRPr="00495857">
        <w:t> :</w:t>
      </w:r>
      <w:r w:rsidRPr="00495857">
        <w:tab/>
        <w:t>Signature du porteur de l</w:t>
      </w:r>
      <w:r w:rsidR="007E13D4" w:rsidRPr="00495857">
        <w:t>’</w:t>
      </w:r>
      <w:r w:rsidRPr="00495857">
        <w:t>ensemble du projet</w:t>
      </w:r>
    </w:p>
    <w:p w14:paraId="2BE02242" w14:textId="77777777" w:rsidR="008C6483" w:rsidRPr="00495857" w:rsidRDefault="008C6483" w:rsidP="008C6483">
      <w:pPr>
        <w:tabs>
          <w:tab w:val="left" w:pos="4320"/>
        </w:tabs>
        <w:spacing w:before="260"/>
      </w:pPr>
      <w:r w:rsidRPr="00495857">
        <w:t>.........................................................</w:t>
      </w:r>
      <w:r w:rsidRPr="00495857">
        <w:tab/>
      </w:r>
      <w:r w:rsidR="007E13D4" w:rsidRPr="00495857">
        <w:t>..</w:t>
      </w:r>
      <w:r w:rsidRPr="00495857">
        <w:t>.................................................................</w:t>
      </w:r>
    </w:p>
    <w:p w14:paraId="508F0FF3" w14:textId="77777777" w:rsidR="008C6483" w:rsidRPr="00495857" w:rsidRDefault="008C6483" w:rsidP="008C6483">
      <w:pPr>
        <w:tabs>
          <w:tab w:val="left" w:pos="4320"/>
        </w:tabs>
        <w:spacing w:before="260"/>
      </w:pPr>
      <w:r w:rsidRPr="00495857">
        <w:t>Lieu et date</w:t>
      </w:r>
      <w:r w:rsidR="007E13D4" w:rsidRPr="00495857">
        <w:t> :</w:t>
      </w:r>
      <w:r w:rsidRPr="00495857">
        <w:tab/>
        <w:t>Signature de la direction de l</w:t>
      </w:r>
      <w:r w:rsidR="007E13D4" w:rsidRPr="00495857">
        <w:t>’</w:t>
      </w:r>
      <w:r w:rsidRPr="00495857">
        <w:t>ensemble du projet</w:t>
      </w:r>
    </w:p>
    <w:p w14:paraId="1B63AC2E" w14:textId="77777777" w:rsidR="008C6483" w:rsidRPr="00495857" w:rsidRDefault="008C6483" w:rsidP="008C6483">
      <w:pPr>
        <w:tabs>
          <w:tab w:val="left" w:pos="4320"/>
        </w:tabs>
        <w:spacing w:before="260"/>
      </w:pPr>
      <w:r w:rsidRPr="00495857">
        <w:t>................................................................</w:t>
      </w:r>
      <w:r w:rsidRPr="00495857">
        <w:tab/>
        <w:t>...........................................................................</w:t>
      </w:r>
    </w:p>
    <w:p w14:paraId="59D11E73" w14:textId="77777777" w:rsidR="008C6483" w:rsidRPr="00495857" w:rsidRDefault="008C6483" w:rsidP="008C6483">
      <w:pPr>
        <w:spacing w:before="260" w:after="0"/>
        <w:rPr>
          <w:b/>
          <w:bCs/>
        </w:rPr>
      </w:pPr>
    </w:p>
    <w:p w14:paraId="468A1564" w14:textId="77777777" w:rsidR="008C6483" w:rsidRPr="00495857" w:rsidRDefault="008C6483" w:rsidP="008C6483">
      <w:pPr>
        <w:spacing w:before="260" w:after="0"/>
        <w:rPr>
          <w:b/>
          <w:bCs/>
        </w:rPr>
      </w:pPr>
      <w:r w:rsidRPr="00495857">
        <w:rPr>
          <w:b/>
        </w:rPr>
        <w:t>Personne de contact pour le projet</w:t>
      </w:r>
      <w:r w:rsidR="007E13D4" w:rsidRPr="00495857">
        <w:rPr>
          <w:b/>
        </w:rPr>
        <w:t> :</w:t>
      </w:r>
    </w:p>
    <w:p w14:paraId="3A638195" w14:textId="77777777" w:rsidR="008C6483" w:rsidRPr="00495857" w:rsidRDefault="008C6483" w:rsidP="008C6483">
      <w:pPr>
        <w:spacing w:before="260" w:after="0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8C6483" w:rsidRPr="00495857" w14:paraId="3618B3A0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66F0C52" w14:textId="77777777" w:rsidR="008C6483" w:rsidRPr="00495857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495857">
              <w:rPr>
                <w:color w:val="00B050"/>
              </w:rPr>
              <w:t>Nom, prénom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D385B70" w14:textId="77777777" w:rsidR="008C6483" w:rsidRPr="00495857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495857" w14:paraId="31F7F0FE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CAFD617" w14:textId="77777777" w:rsidR="008C6483" w:rsidRPr="00495857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495857">
              <w:rPr>
                <w:color w:val="00B050"/>
              </w:rPr>
              <w:t>Rue, n°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0B52FCF" w14:textId="77777777" w:rsidR="008C6483" w:rsidRPr="00495857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495857" w14:paraId="4D2E62F5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FE4FD1E" w14:textId="77777777" w:rsidR="008C6483" w:rsidRPr="00495857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495857">
              <w:rPr>
                <w:color w:val="00B050"/>
              </w:rPr>
              <w:t>NPA, localité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ECF2E41" w14:textId="77777777" w:rsidR="008C6483" w:rsidRPr="00495857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495857" w14:paraId="7DC1490E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79727B3" w14:textId="77777777" w:rsidR="008C6483" w:rsidRPr="00495857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495857">
              <w:rPr>
                <w:color w:val="00B050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CDAB792" w14:textId="77777777" w:rsidR="008C6483" w:rsidRPr="00495857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495857" w14:paraId="7DD404B7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7B1CA94D" w14:textId="77777777" w:rsidR="008C6483" w:rsidRPr="00495857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495857">
              <w:rPr>
                <w:color w:val="00B050"/>
              </w:rPr>
              <w:t>N° de téléphone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597DBB2" w14:textId="77777777" w:rsidR="008C6483" w:rsidRPr="00495857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</w:tbl>
    <w:p w14:paraId="49C5E481" w14:textId="77777777" w:rsidR="008C6483" w:rsidRPr="00495857" w:rsidRDefault="008C6483" w:rsidP="008C6483">
      <w:pPr>
        <w:spacing w:before="260" w:after="0"/>
        <w:rPr>
          <w:b/>
          <w:bCs/>
        </w:rPr>
      </w:pPr>
    </w:p>
    <w:p w14:paraId="47DC04CD" w14:textId="77777777" w:rsidR="008C6483" w:rsidRPr="00495857" w:rsidRDefault="008C6483" w:rsidP="008C6483">
      <w:pPr>
        <w:spacing w:before="260" w:after="0"/>
        <w:rPr>
          <w:b/>
          <w:bCs/>
          <w:color w:val="00B050"/>
        </w:rPr>
      </w:pPr>
      <w:r w:rsidRPr="00495857">
        <w:rPr>
          <w:b/>
          <w:color w:val="00B050"/>
        </w:rPr>
        <w:t>Le rapport final doit être envoyé à l</w:t>
      </w:r>
      <w:r w:rsidR="007E13D4" w:rsidRPr="00495857">
        <w:rPr>
          <w:b/>
          <w:color w:val="00B050"/>
        </w:rPr>
        <w:t>’</w:t>
      </w:r>
      <w:r w:rsidRPr="00495857">
        <w:rPr>
          <w:b/>
          <w:color w:val="00B050"/>
        </w:rPr>
        <w:t>adresse suivante</w:t>
      </w:r>
      <w:r w:rsidR="007E13D4" w:rsidRPr="00495857">
        <w:rPr>
          <w:b/>
          <w:color w:val="00B050"/>
        </w:rPr>
        <w:t> :</w:t>
      </w:r>
    </w:p>
    <w:p w14:paraId="5EB10171" w14:textId="3DCAA16A" w:rsidR="008C6483" w:rsidRPr="00495857" w:rsidRDefault="008C6483" w:rsidP="008C6483">
      <w:pPr>
        <w:pStyle w:val="Standard2"/>
        <w:rPr>
          <w:color w:val="00B050"/>
        </w:rPr>
      </w:pPr>
      <w:r w:rsidRPr="00495857">
        <w:rPr>
          <w:color w:val="00B050"/>
        </w:rPr>
        <w:t>Office fédéral de l</w:t>
      </w:r>
      <w:r w:rsidR="007E13D4" w:rsidRPr="00495857">
        <w:rPr>
          <w:color w:val="00B050"/>
        </w:rPr>
        <w:t>’</w:t>
      </w:r>
      <w:r w:rsidRPr="00495857">
        <w:rPr>
          <w:color w:val="00B050"/>
        </w:rPr>
        <w:t xml:space="preserve">agriculture OFAG, </w:t>
      </w:r>
      <w:r w:rsidR="00911A92" w:rsidRPr="00495857">
        <w:rPr>
          <w:color w:val="00B050"/>
        </w:rPr>
        <w:t>s</w:t>
      </w:r>
      <w:r w:rsidRPr="00495857">
        <w:rPr>
          <w:color w:val="00B050"/>
        </w:rPr>
        <w:t>ecteur Économie agricole, espace rural et structures, Schwarzenburgstrasse 165, 3003 Berne, pre@blw.admin.ch</w:t>
      </w:r>
    </w:p>
    <w:sectPr w:rsidR="008C6483" w:rsidRPr="00495857" w:rsidSect="0046390F">
      <w:footerReference w:type="default" r:id="rId15"/>
      <w:pgSz w:w="11906" w:h="16838" w:code="9"/>
      <w:pgMar w:top="1417" w:right="1417" w:bottom="1134" w:left="1417" w:header="62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B9F6" w14:textId="77777777" w:rsidR="008E5347" w:rsidRDefault="008E5347">
      <w:r>
        <w:separator/>
      </w:r>
    </w:p>
  </w:endnote>
  <w:endnote w:type="continuationSeparator" w:id="0">
    <w:p w14:paraId="714243B9" w14:textId="77777777" w:rsidR="008E5347" w:rsidRDefault="008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2A1D" w14:textId="77777777" w:rsidR="00B55012" w:rsidRDefault="00B550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0899" w14:textId="77777777" w:rsidR="0046390F" w:rsidRDefault="0046390F">
    <w:pPr>
      <w:pStyle w:val="Fuzeile"/>
      <w:jc w:val="right"/>
    </w:pPr>
  </w:p>
  <w:p w14:paraId="56FDC1ED" w14:textId="77777777" w:rsidR="008C6483" w:rsidRDefault="008C64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C603" w14:textId="77777777" w:rsidR="00B55012" w:rsidRDefault="00B5501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23281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D424FF2" w14:textId="12CC5FAF" w:rsidR="0046390F" w:rsidRPr="00704DD2" w:rsidRDefault="0046390F" w:rsidP="00704DD2">
        <w:pPr>
          <w:pStyle w:val="Fuzeile"/>
          <w:jc w:val="right"/>
          <w:rPr>
            <w:sz w:val="16"/>
          </w:rPr>
        </w:pPr>
        <w:r w:rsidRPr="00704DD2">
          <w:rPr>
            <w:sz w:val="16"/>
          </w:rPr>
          <w:fldChar w:fldCharType="begin"/>
        </w:r>
        <w:r w:rsidRPr="00704DD2">
          <w:rPr>
            <w:sz w:val="16"/>
          </w:rPr>
          <w:instrText>PAGE   \* MERGEFORMAT</w:instrText>
        </w:r>
        <w:r w:rsidRPr="00704DD2">
          <w:rPr>
            <w:sz w:val="16"/>
          </w:rPr>
          <w:fldChar w:fldCharType="separate"/>
        </w:r>
        <w:r w:rsidR="0003613B" w:rsidRPr="0003613B">
          <w:rPr>
            <w:noProof/>
            <w:sz w:val="16"/>
            <w:lang w:val="de-DE"/>
          </w:rPr>
          <w:t>2</w:t>
        </w:r>
        <w:r w:rsidRPr="00704DD2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8D2D" w14:textId="77777777" w:rsidR="008E5347" w:rsidRDefault="008E5347">
      <w:r>
        <w:separator/>
      </w:r>
    </w:p>
  </w:footnote>
  <w:footnote w:type="continuationSeparator" w:id="0">
    <w:p w14:paraId="02C69F7D" w14:textId="77777777" w:rsidR="008E5347" w:rsidRDefault="008E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94D6" w14:textId="77777777" w:rsidR="00B55012" w:rsidRDefault="00B550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EDBC" w14:textId="77777777" w:rsidR="008C6483" w:rsidRPr="00433CA8" w:rsidRDefault="008C6483" w:rsidP="00755F32">
    <w:pPr>
      <w:pStyle w:val="Fuzeile"/>
      <w:jc w:val="right"/>
      <w:rPr>
        <w:sz w:val="16"/>
        <w:szCs w:val="16"/>
      </w:rPr>
    </w:pPr>
    <w:r>
      <w:rPr>
        <w:sz w:val="16"/>
      </w:rPr>
      <w:t>Modèle OFAG 2021</w:t>
    </w:r>
  </w:p>
  <w:p w14:paraId="49A02787" w14:textId="77777777" w:rsidR="008C6483" w:rsidRDefault="008C6483" w:rsidP="00755F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2FAA" w14:textId="77777777" w:rsidR="00B55012" w:rsidRDefault="00B55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EC76106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03900AC"/>
    <w:multiLevelType w:val="multilevel"/>
    <w:tmpl w:val="9F52A4A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FF2CEF"/>
    <w:multiLevelType w:val="hybridMultilevel"/>
    <w:tmpl w:val="02F26E68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3613B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2D55"/>
    <w:rsid w:val="0007312F"/>
    <w:rsid w:val="00073CDA"/>
    <w:rsid w:val="00075022"/>
    <w:rsid w:val="00077196"/>
    <w:rsid w:val="00080E5D"/>
    <w:rsid w:val="00083039"/>
    <w:rsid w:val="00085CB6"/>
    <w:rsid w:val="00086A1D"/>
    <w:rsid w:val="00094A2F"/>
    <w:rsid w:val="000A374D"/>
    <w:rsid w:val="000A5F8B"/>
    <w:rsid w:val="000B5719"/>
    <w:rsid w:val="000B6121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F12EA"/>
    <w:rsid w:val="000F27EB"/>
    <w:rsid w:val="000F370B"/>
    <w:rsid w:val="000F5E50"/>
    <w:rsid w:val="000F62B6"/>
    <w:rsid w:val="000F6D75"/>
    <w:rsid w:val="000F6EFB"/>
    <w:rsid w:val="00101E4E"/>
    <w:rsid w:val="001119B3"/>
    <w:rsid w:val="00114DBA"/>
    <w:rsid w:val="00120341"/>
    <w:rsid w:val="0012302A"/>
    <w:rsid w:val="001233EF"/>
    <w:rsid w:val="00125798"/>
    <w:rsid w:val="00125E3F"/>
    <w:rsid w:val="001330EC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56DE"/>
    <w:rsid w:val="001866C8"/>
    <w:rsid w:val="00186B46"/>
    <w:rsid w:val="0018721B"/>
    <w:rsid w:val="00196A06"/>
    <w:rsid w:val="001A1B41"/>
    <w:rsid w:val="001A244C"/>
    <w:rsid w:val="001A2602"/>
    <w:rsid w:val="001A417E"/>
    <w:rsid w:val="001A666C"/>
    <w:rsid w:val="001A66AB"/>
    <w:rsid w:val="001A6AB2"/>
    <w:rsid w:val="001A73D0"/>
    <w:rsid w:val="001B4F31"/>
    <w:rsid w:val="001B5744"/>
    <w:rsid w:val="001B6398"/>
    <w:rsid w:val="001B73C2"/>
    <w:rsid w:val="001C1C42"/>
    <w:rsid w:val="001D0B93"/>
    <w:rsid w:val="001D247D"/>
    <w:rsid w:val="001D5400"/>
    <w:rsid w:val="001D63AD"/>
    <w:rsid w:val="001E16B7"/>
    <w:rsid w:val="001E1993"/>
    <w:rsid w:val="001E238B"/>
    <w:rsid w:val="001E63C9"/>
    <w:rsid w:val="001F0733"/>
    <w:rsid w:val="001F496C"/>
    <w:rsid w:val="001F5AEA"/>
    <w:rsid w:val="0020124F"/>
    <w:rsid w:val="00207994"/>
    <w:rsid w:val="00211278"/>
    <w:rsid w:val="002131F6"/>
    <w:rsid w:val="0021368C"/>
    <w:rsid w:val="002175F8"/>
    <w:rsid w:val="002258EC"/>
    <w:rsid w:val="00233FDE"/>
    <w:rsid w:val="00234616"/>
    <w:rsid w:val="00236A3F"/>
    <w:rsid w:val="00241542"/>
    <w:rsid w:val="00242D5D"/>
    <w:rsid w:val="00245F68"/>
    <w:rsid w:val="002478D9"/>
    <w:rsid w:val="00252C40"/>
    <w:rsid w:val="00253874"/>
    <w:rsid w:val="00257C9A"/>
    <w:rsid w:val="00260E49"/>
    <w:rsid w:val="00266046"/>
    <w:rsid w:val="00270D7F"/>
    <w:rsid w:val="002800FF"/>
    <w:rsid w:val="00281EE2"/>
    <w:rsid w:val="0028319B"/>
    <w:rsid w:val="00290260"/>
    <w:rsid w:val="002911F7"/>
    <w:rsid w:val="00292D46"/>
    <w:rsid w:val="002A354F"/>
    <w:rsid w:val="002A4836"/>
    <w:rsid w:val="002A740E"/>
    <w:rsid w:val="002B510C"/>
    <w:rsid w:val="002B6E3E"/>
    <w:rsid w:val="002B768D"/>
    <w:rsid w:val="002C0364"/>
    <w:rsid w:val="002C047A"/>
    <w:rsid w:val="002C1225"/>
    <w:rsid w:val="002C1651"/>
    <w:rsid w:val="002C781A"/>
    <w:rsid w:val="002D223C"/>
    <w:rsid w:val="002E19A8"/>
    <w:rsid w:val="002E1CAE"/>
    <w:rsid w:val="002E3861"/>
    <w:rsid w:val="002F5C1F"/>
    <w:rsid w:val="003015D1"/>
    <w:rsid w:val="00307AB6"/>
    <w:rsid w:val="003122F5"/>
    <w:rsid w:val="00312F72"/>
    <w:rsid w:val="003148BE"/>
    <w:rsid w:val="00314D9F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92FB9"/>
    <w:rsid w:val="003A08A6"/>
    <w:rsid w:val="003A473E"/>
    <w:rsid w:val="003A59C8"/>
    <w:rsid w:val="003A7426"/>
    <w:rsid w:val="003A78B1"/>
    <w:rsid w:val="003C3654"/>
    <w:rsid w:val="003C48FD"/>
    <w:rsid w:val="003C7C39"/>
    <w:rsid w:val="003D5F05"/>
    <w:rsid w:val="003E28E5"/>
    <w:rsid w:val="003E3ED6"/>
    <w:rsid w:val="003E4E29"/>
    <w:rsid w:val="003E58FE"/>
    <w:rsid w:val="003E5AB4"/>
    <w:rsid w:val="003E66D0"/>
    <w:rsid w:val="003F4AFE"/>
    <w:rsid w:val="004019C3"/>
    <w:rsid w:val="004041FD"/>
    <w:rsid w:val="00410AC8"/>
    <w:rsid w:val="004128CB"/>
    <w:rsid w:val="00416A07"/>
    <w:rsid w:val="00427B0D"/>
    <w:rsid w:val="00430BBA"/>
    <w:rsid w:val="00435DC7"/>
    <w:rsid w:val="00435EB0"/>
    <w:rsid w:val="00437ECD"/>
    <w:rsid w:val="00442DD0"/>
    <w:rsid w:val="00445234"/>
    <w:rsid w:val="0044708E"/>
    <w:rsid w:val="004555FD"/>
    <w:rsid w:val="00455EBB"/>
    <w:rsid w:val="00461D78"/>
    <w:rsid w:val="00462E19"/>
    <w:rsid w:val="0046390F"/>
    <w:rsid w:val="00467A49"/>
    <w:rsid w:val="0047251F"/>
    <w:rsid w:val="00474C78"/>
    <w:rsid w:val="0047533A"/>
    <w:rsid w:val="0047562F"/>
    <w:rsid w:val="004772A9"/>
    <w:rsid w:val="00477307"/>
    <w:rsid w:val="004806E3"/>
    <w:rsid w:val="00481E82"/>
    <w:rsid w:val="00483A31"/>
    <w:rsid w:val="0049049D"/>
    <w:rsid w:val="00490A55"/>
    <w:rsid w:val="00492CC1"/>
    <w:rsid w:val="00495857"/>
    <w:rsid w:val="004A322B"/>
    <w:rsid w:val="004B061A"/>
    <w:rsid w:val="004B2E6D"/>
    <w:rsid w:val="004B3CB4"/>
    <w:rsid w:val="004B75C9"/>
    <w:rsid w:val="004C7F14"/>
    <w:rsid w:val="004D07DA"/>
    <w:rsid w:val="004D1743"/>
    <w:rsid w:val="004D447E"/>
    <w:rsid w:val="004D6258"/>
    <w:rsid w:val="004E087E"/>
    <w:rsid w:val="004E116E"/>
    <w:rsid w:val="004E2B48"/>
    <w:rsid w:val="004E55EA"/>
    <w:rsid w:val="004E665C"/>
    <w:rsid w:val="004F0F37"/>
    <w:rsid w:val="00501925"/>
    <w:rsid w:val="00501CCB"/>
    <w:rsid w:val="00504D12"/>
    <w:rsid w:val="00504D85"/>
    <w:rsid w:val="00507E59"/>
    <w:rsid w:val="00511CE0"/>
    <w:rsid w:val="0051216B"/>
    <w:rsid w:val="00512792"/>
    <w:rsid w:val="005136B0"/>
    <w:rsid w:val="005143E0"/>
    <w:rsid w:val="00514DA1"/>
    <w:rsid w:val="00516DC9"/>
    <w:rsid w:val="0052055B"/>
    <w:rsid w:val="00521A4A"/>
    <w:rsid w:val="0052300E"/>
    <w:rsid w:val="005258CF"/>
    <w:rsid w:val="00531817"/>
    <w:rsid w:val="005340DC"/>
    <w:rsid w:val="00540444"/>
    <w:rsid w:val="00540A2F"/>
    <w:rsid w:val="00542D30"/>
    <w:rsid w:val="005451DF"/>
    <w:rsid w:val="00557C89"/>
    <w:rsid w:val="00561013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02D0"/>
    <w:rsid w:val="005E2A61"/>
    <w:rsid w:val="005E4088"/>
    <w:rsid w:val="005E4E3E"/>
    <w:rsid w:val="005E6C87"/>
    <w:rsid w:val="005F1373"/>
    <w:rsid w:val="00603131"/>
    <w:rsid w:val="00606623"/>
    <w:rsid w:val="006069AF"/>
    <w:rsid w:val="006077C3"/>
    <w:rsid w:val="006108B0"/>
    <w:rsid w:val="00611605"/>
    <w:rsid w:val="00616360"/>
    <w:rsid w:val="006166E5"/>
    <w:rsid w:val="006173CB"/>
    <w:rsid w:val="00624C04"/>
    <w:rsid w:val="00625218"/>
    <w:rsid w:val="00627286"/>
    <w:rsid w:val="006272EC"/>
    <w:rsid w:val="006327B7"/>
    <w:rsid w:val="00633E5C"/>
    <w:rsid w:val="00636792"/>
    <w:rsid w:val="00647325"/>
    <w:rsid w:val="0065160C"/>
    <w:rsid w:val="00654185"/>
    <w:rsid w:val="00654C5C"/>
    <w:rsid w:val="0065580A"/>
    <w:rsid w:val="00656C8E"/>
    <w:rsid w:val="00664E94"/>
    <w:rsid w:val="006715B0"/>
    <w:rsid w:val="00680277"/>
    <w:rsid w:val="00681328"/>
    <w:rsid w:val="006817B0"/>
    <w:rsid w:val="00686044"/>
    <w:rsid w:val="00692FB9"/>
    <w:rsid w:val="00693090"/>
    <w:rsid w:val="00693232"/>
    <w:rsid w:val="00693EB5"/>
    <w:rsid w:val="006978D0"/>
    <w:rsid w:val="006A246C"/>
    <w:rsid w:val="006A4FB3"/>
    <w:rsid w:val="006B1B53"/>
    <w:rsid w:val="006B4464"/>
    <w:rsid w:val="006C3A41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35D8"/>
    <w:rsid w:val="006E40A2"/>
    <w:rsid w:val="006E5842"/>
    <w:rsid w:val="006E7DA1"/>
    <w:rsid w:val="006F0980"/>
    <w:rsid w:val="006F3B66"/>
    <w:rsid w:val="006F5FA0"/>
    <w:rsid w:val="006F7845"/>
    <w:rsid w:val="00702174"/>
    <w:rsid w:val="00704858"/>
    <w:rsid w:val="00704DD2"/>
    <w:rsid w:val="00712463"/>
    <w:rsid w:val="00717ED7"/>
    <w:rsid w:val="0072127A"/>
    <w:rsid w:val="00721A80"/>
    <w:rsid w:val="00726A09"/>
    <w:rsid w:val="007305B4"/>
    <w:rsid w:val="00733AD1"/>
    <w:rsid w:val="00734D10"/>
    <w:rsid w:val="00734D49"/>
    <w:rsid w:val="00735CC0"/>
    <w:rsid w:val="00737A17"/>
    <w:rsid w:val="00741AB5"/>
    <w:rsid w:val="0074626F"/>
    <w:rsid w:val="007515B7"/>
    <w:rsid w:val="007519AC"/>
    <w:rsid w:val="00760DBB"/>
    <w:rsid w:val="007671BD"/>
    <w:rsid w:val="0077332B"/>
    <w:rsid w:val="00775BE3"/>
    <w:rsid w:val="00777350"/>
    <w:rsid w:val="0078143C"/>
    <w:rsid w:val="007820E4"/>
    <w:rsid w:val="00787DE0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5EFB"/>
    <w:rsid w:val="007C126A"/>
    <w:rsid w:val="007C52E0"/>
    <w:rsid w:val="007D3489"/>
    <w:rsid w:val="007D3944"/>
    <w:rsid w:val="007D409B"/>
    <w:rsid w:val="007D4229"/>
    <w:rsid w:val="007D4C15"/>
    <w:rsid w:val="007D63AE"/>
    <w:rsid w:val="007E0217"/>
    <w:rsid w:val="007E13D4"/>
    <w:rsid w:val="007E5156"/>
    <w:rsid w:val="007E667C"/>
    <w:rsid w:val="007E7E26"/>
    <w:rsid w:val="007F2FCD"/>
    <w:rsid w:val="007F3D9B"/>
    <w:rsid w:val="007F4B86"/>
    <w:rsid w:val="007F7E98"/>
    <w:rsid w:val="00804F51"/>
    <w:rsid w:val="00805CE4"/>
    <w:rsid w:val="00806124"/>
    <w:rsid w:val="008107E5"/>
    <w:rsid w:val="00813B91"/>
    <w:rsid w:val="00814B22"/>
    <w:rsid w:val="00816061"/>
    <w:rsid w:val="008219A2"/>
    <w:rsid w:val="00823DB6"/>
    <w:rsid w:val="00825AD1"/>
    <w:rsid w:val="00836237"/>
    <w:rsid w:val="00836A00"/>
    <w:rsid w:val="00840E87"/>
    <w:rsid w:val="008435DF"/>
    <w:rsid w:val="008452A3"/>
    <w:rsid w:val="008460B3"/>
    <w:rsid w:val="008506FE"/>
    <w:rsid w:val="00853ECA"/>
    <w:rsid w:val="00860B03"/>
    <w:rsid w:val="00861035"/>
    <w:rsid w:val="00865DE3"/>
    <w:rsid w:val="00867E25"/>
    <w:rsid w:val="00870BE3"/>
    <w:rsid w:val="00874ABC"/>
    <w:rsid w:val="00874C1B"/>
    <w:rsid w:val="00875158"/>
    <w:rsid w:val="00883D3D"/>
    <w:rsid w:val="00884FAE"/>
    <w:rsid w:val="00885CAC"/>
    <w:rsid w:val="008936B0"/>
    <w:rsid w:val="00894EF1"/>
    <w:rsid w:val="008953C8"/>
    <w:rsid w:val="008A04AD"/>
    <w:rsid w:val="008A17FD"/>
    <w:rsid w:val="008A7254"/>
    <w:rsid w:val="008A7974"/>
    <w:rsid w:val="008B00EA"/>
    <w:rsid w:val="008B0E60"/>
    <w:rsid w:val="008B21B9"/>
    <w:rsid w:val="008B473F"/>
    <w:rsid w:val="008B7FC4"/>
    <w:rsid w:val="008C5AF5"/>
    <w:rsid w:val="008C6483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E5347"/>
    <w:rsid w:val="008F007E"/>
    <w:rsid w:val="00901EDC"/>
    <w:rsid w:val="00907EE1"/>
    <w:rsid w:val="00911A92"/>
    <w:rsid w:val="00912043"/>
    <w:rsid w:val="009200ED"/>
    <w:rsid w:val="009208DF"/>
    <w:rsid w:val="009244ED"/>
    <w:rsid w:val="00926741"/>
    <w:rsid w:val="00926BE2"/>
    <w:rsid w:val="00927DDF"/>
    <w:rsid w:val="00935E06"/>
    <w:rsid w:val="00944BAB"/>
    <w:rsid w:val="00954796"/>
    <w:rsid w:val="00960889"/>
    <w:rsid w:val="009654F4"/>
    <w:rsid w:val="00965B6E"/>
    <w:rsid w:val="0097110B"/>
    <w:rsid w:val="00977571"/>
    <w:rsid w:val="009828B4"/>
    <w:rsid w:val="009864F1"/>
    <w:rsid w:val="00986F58"/>
    <w:rsid w:val="00995848"/>
    <w:rsid w:val="009A09A6"/>
    <w:rsid w:val="009B3F1D"/>
    <w:rsid w:val="009B79B1"/>
    <w:rsid w:val="009B7A92"/>
    <w:rsid w:val="009C11A8"/>
    <w:rsid w:val="009C51B2"/>
    <w:rsid w:val="009C7F14"/>
    <w:rsid w:val="009D35F1"/>
    <w:rsid w:val="009D6198"/>
    <w:rsid w:val="009E0E49"/>
    <w:rsid w:val="009F044C"/>
    <w:rsid w:val="009F0BD3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B2049"/>
    <w:rsid w:val="00AC097A"/>
    <w:rsid w:val="00AC54DC"/>
    <w:rsid w:val="00AC5E45"/>
    <w:rsid w:val="00AE1BD8"/>
    <w:rsid w:val="00AE230C"/>
    <w:rsid w:val="00AE2B4E"/>
    <w:rsid w:val="00AE397F"/>
    <w:rsid w:val="00AF000F"/>
    <w:rsid w:val="00AF0C27"/>
    <w:rsid w:val="00AF45CD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51386"/>
    <w:rsid w:val="00B55012"/>
    <w:rsid w:val="00B57EE8"/>
    <w:rsid w:val="00B62B4B"/>
    <w:rsid w:val="00B62F4E"/>
    <w:rsid w:val="00B6339F"/>
    <w:rsid w:val="00B63697"/>
    <w:rsid w:val="00B63E5C"/>
    <w:rsid w:val="00B64243"/>
    <w:rsid w:val="00B703BA"/>
    <w:rsid w:val="00B72BAB"/>
    <w:rsid w:val="00B77C66"/>
    <w:rsid w:val="00B808CB"/>
    <w:rsid w:val="00B80D89"/>
    <w:rsid w:val="00B84B75"/>
    <w:rsid w:val="00B84FA5"/>
    <w:rsid w:val="00B8779F"/>
    <w:rsid w:val="00B942B4"/>
    <w:rsid w:val="00B97F29"/>
    <w:rsid w:val="00BA0B8E"/>
    <w:rsid w:val="00BA229F"/>
    <w:rsid w:val="00BA374C"/>
    <w:rsid w:val="00BB2ECC"/>
    <w:rsid w:val="00BB6632"/>
    <w:rsid w:val="00BB734F"/>
    <w:rsid w:val="00BC2329"/>
    <w:rsid w:val="00BC2768"/>
    <w:rsid w:val="00BC342F"/>
    <w:rsid w:val="00BC68DE"/>
    <w:rsid w:val="00BD2209"/>
    <w:rsid w:val="00BD4174"/>
    <w:rsid w:val="00BD4AC7"/>
    <w:rsid w:val="00BE0AFB"/>
    <w:rsid w:val="00BE182F"/>
    <w:rsid w:val="00BF0E22"/>
    <w:rsid w:val="00BF2B69"/>
    <w:rsid w:val="00BF7E0E"/>
    <w:rsid w:val="00C04937"/>
    <w:rsid w:val="00C11D99"/>
    <w:rsid w:val="00C16F2A"/>
    <w:rsid w:val="00C218C7"/>
    <w:rsid w:val="00C24D4E"/>
    <w:rsid w:val="00C3110B"/>
    <w:rsid w:val="00C33EE0"/>
    <w:rsid w:val="00C4115B"/>
    <w:rsid w:val="00C417E0"/>
    <w:rsid w:val="00C43FA4"/>
    <w:rsid w:val="00C44CA4"/>
    <w:rsid w:val="00C44E2C"/>
    <w:rsid w:val="00C45D1A"/>
    <w:rsid w:val="00C55FC1"/>
    <w:rsid w:val="00C560AF"/>
    <w:rsid w:val="00C657B1"/>
    <w:rsid w:val="00C66AB3"/>
    <w:rsid w:val="00C7573B"/>
    <w:rsid w:val="00C75F9B"/>
    <w:rsid w:val="00C77110"/>
    <w:rsid w:val="00C8178A"/>
    <w:rsid w:val="00C95DD4"/>
    <w:rsid w:val="00CA0BE8"/>
    <w:rsid w:val="00CA2313"/>
    <w:rsid w:val="00CA7913"/>
    <w:rsid w:val="00CB2166"/>
    <w:rsid w:val="00CB43CD"/>
    <w:rsid w:val="00CB54E5"/>
    <w:rsid w:val="00CB60CE"/>
    <w:rsid w:val="00CB6F13"/>
    <w:rsid w:val="00CC08E7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7E26"/>
    <w:rsid w:val="00D12197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22F2"/>
    <w:rsid w:val="00D42B1F"/>
    <w:rsid w:val="00D438BE"/>
    <w:rsid w:val="00D45328"/>
    <w:rsid w:val="00D45F8C"/>
    <w:rsid w:val="00D474A7"/>
    <w:rsid w:val="00D5160F"/>
    <w:rsid w:val="00D531B7"/>
    <w:rsid w:val="00D6081C"/>
    <w:rsid w:val="00D6417D"/>
    <w:rsid w:val="00D65EC6"/>
    <w:rsid w:val="00D67B45"/>
    <w:rsid w:val="00D7083C"/>
    <w:rsid w:val="00D7292F"/>
    <w:rsid w:val="00D749D1"/>
    <w:rsid w:val="00D810FE"/>
    <w:rsid w:val="00D859D0"/>
    <w:rsid w:val="00D93BCA"/>
    <w:rsid w:val="00D949F5"/>
    <w:rsid w:val="00D97BC2"/>
    <w:rsid w:val="00DA16B5"/>
    <w:rsid w:val="00DA1EA0"/>
    <w:rsid w:val="00DA2968"/>
    <w:rsid w:val="00DB1026"/>
    <w:rsid w:val="00DB1BD8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26E8"/>
    <w:rsid w:val="00E066C5"/>
    <w:rsid w:val="00E105A5"/>
    <w:rsid w:val="00E13ACE"/>
    <w:rsid w:val="00E1461F"/>
    <w:rsid w:val="00E15A4D"/>
    <w:rsid w:val="00E17B86"/>
    <w:rsid w:val="00E30DB0"/>
    <w:rsid w:val="00E3154E"/>
    <w:rsid w:val="00E33809"/>
    <w:rsid w:val="00E3621F"/>
    <w:rsid w:val="00E36B97"/>
    <w:rsid w:val="00E526D5"/>
    <w:rsid w:val="00E52702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878D0"/>
    <w:rsid w:val="00E910D6"/>
    <w:rsid w:val="00E9274C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FB3"/>
    <w:rsid w:val="00ED20D4"/>
    <w:rsid w:val="00ED2CA4"/>
    <w:rsid w:val="00ED3741"/>
    <w:rsid w:val="00EE029A"/>
    <w:rsid w:val="00EE37B2"/>
    <w:rsid w:val="00EE43EC"/>
    <w:rsid w:val="00EF05AF"/>
    <w:rsid w:val="00EF128B"/>
    <w:rsid w:val="00EF329A"/>
    <w:rsid w:val="00EF4770"/>
    <w:rsid w:val="00EF7ACF"/>
    <w:rsid w:val="00F02196"/>
    <w:rsid w:val="00F021D5"/>
    <w:rsid w:val="00F026F1"/>
    <w:rsid w:val="00F04F90"/>
    <w:rsid w:val="00F06EDB"/>
    <w:rsid w:val="00F111EA"/>
    <w:rsid w:val="00F11876"/>
    <w:rsid w:val="00F128DC"/>
    <w:rsid w:val="00F149A8"/>
    <w:rsid w:val="00F179AA"/>
    <w:rsid w:val="00F25F0F"/>
    <w:rsid w:val="00F266E6"/>
    <w:rsid w:val="00F26B7A"/>
    <w:rsid w:val="00F34352"/>
    <w:rsid w:val="00F35B34"/>
    <w:rsid w:val="00F35F6D"/>
    <w:rsid w:val="00F53F76"/>
    <w:rsid w:val="00F5512B"/>
    <w:rsid w:val="00F5704E"/>
    <w:rsid w:val="00F60C2A"/>
    <w:rsid w:val="00F7346A"/>
    <w:rsid w:val="00F87619"/>
    <w:rsid w:val="00F8773A"/>
    <w:rsid w:val="00F95313"/>
    <w:rsid w:val="00F95410"/>
    <w:rsid w:val="00F96D1B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A6A"/>
    <w:rsid w:val="00FE4E3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4DE15F7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DE0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11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11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11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fr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</w:rPr>
  </w:style>
  <w:style w:type="paragraph" w:styleId="Kopfzeile">
    <w:name w:val="header"/>
    <w:basedOn w:val="Standard"/>
    <w:link w:val="KopfzeileZchn"/>
    <w:pPr>
      <w:jc w:val="both"/>
    </w:pPr>
    <w:rPr>
      <w:szCs w:val="18"/>
      <w:lang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CH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fr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fr-CH" w:eastAsia="de-DE"/>
    </w:rPr>
  </w:style>
  <w:style w:type="character" w:styleId="Kommentarzeichen">
    <w:name w:val="annotation reference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fr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val="fr-CH"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val="fr-CH"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94B514AC-0BC1-4D44-B36C-7B79CCA0297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4059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4749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2020-09-04T12:21:00Z</cp:lastPrinted>
  <dcterms:created xsi:type="dcterms:W3CDTF">2021-12-23T09:01:00Z</dcterms:created>
  <dcterms:modified xsi:type="dcterms:W3CDTF">2021-12-23T09:01:00Z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